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882" w:rsidRDefault="006565E8" w:rsidP="00873882">
      <w:r>
        <w:t>Describe the actions taken by a kernel to context-switch between processes.</w:t>
      </w:r>
    </w:p>
    <w:p w:rsidR="007131DD" w:rsidRPr="007131DD" w:rsidRDefault="007131DD" w:rsidP="007131D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Cooperating processes require an </w:t>
      </w:r>
      <w:r w:rsidRPr="00602831">
        <w:rPr>
          <w:rFonts w:ascii="Palatino-Bold" w:hAnsi="Palatino-Bold" w:cs="Palatino-Bold"/>
          <w:b/>
          <w:bCs/>
          <w:color w:val="943634" w:themeColor="accent2" w:themeShade="BF"/>
          <w:sz w:val="21"/>
          <w:szCs w:val="21"/>
        </w:rPr>
        <w:t xml:space="preserve">interprocess communication </w:t>
      </w:r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>(</w:t>
      </w:r>
      <w:r>
        <w:rPr>
          <w:rFonts w:ascii="Palatino-Bold" w:hAnsi="Palatino-Bold" w:cs="Palatino-Bold"/>
          <w:b/>
          <w:bCs/>
          <w:color w:val="00AEF0"/>
          <w:sz w:val="18"/>
          <w:szCs w:val="18"/>
        </w:rPr>
        <w:t>IPC</w:t>
      </w:r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 xml:space="preserve">)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mechanism </w:t>
      </w:r>
      <w:r>
        <w:rPr>
          <w:rFonts w:ascii="Palatino-Roman" w:hAnsi="Palatino-Roman" w:cs="Palatino-Roman"/>
          <w:color w:val="231F20"/>
          <w:sz w:val="21"/>
          <w:szCs w:val="21"/>
        </w:rPr>
        <w:t>that will allow them to exchange data and information.</w:t>
      </w:r>
    </w:p>
    <w:p w:rsidR="006565E8" w:rsidRPr="00873882" w:rsidRDefault="004D1793" w:rsidP="00873882">
      <w:r>
        <w:rPr>
          <w:rFonts w:ascii="Palatino-Roman" w:hAnsi="Palatino-Roman" w:cs="Palatino-Roman"/>
          <w:color w:val="231F20"/>
          <w:sz w:val="21"/>
          <w:szCs w:val="21"/>
        </w:rPr>
        <w:t xml:space="preserve">There are two </w:t>
      </w:r>
      <w:r w:rsidR="00705693">
        <w:rPr>
          <w:rFonts w:ascii="Palatino-Roman" w:hAnsi="Palatino-Roman" w:cs="Palatino-Roman"/>
          <w:color w:val="231F20"/>
          <w:sz w:val="21"/>
          <w:szCs w:val="21"/>
        </w:rPr>
        <w:t xml:space="preserve">fundamental models of interprocess communication: </w:t>
      </w:r>
      <w:r w:rsidR="00705693">
        <w:rPr>
          <w:rFonts w:ascii="Palatino-Bold" w:hAnsi="Palatino-Bold" w:cs="Palatino-Bold"/>
          <w:b/>
          <w:bCs/>
          <w:color w:val="00AEF0"/>
          <w:sz w:val="21"/>
          <w:szCs w:val="21"/>
        </w:rPr>
        <w:t xml:space="preserve">shared </w:t>
      </w:r>
      <w:r w:rsidR="00D32D59">
        <w:rPr>
          <w:rFonts w:ascii="Palatino-Bold" w:hAnsi="Palatino-Bold" w:cs="Palatino-Bold"/>
          <w:b/>
          <w:bCs/>
          <w:color w:val="00AEF0"/>
          <w:sz w:val="21"/>
          <w:szCs w:val="21"/>
        </w:rPr>
        <w:t>memory</w:t>
      </w:r>
      <w:r w:rsidR="00D32D59">
        <w:rPr>
          <w:rFonts w:ascii="Palatino-Roman" w:hAnsi="Palatino-Roman" w:cs="Palatino-Roman"/>
          <w:color w:val="231F20"/>
          <w:sz w:val="21"/>
          <w:szCs w:val="21"/>
        </w:rPr>
        <w:t xml:space="preserve"> and</w:t>
      </w:r>
      <w:r w:rsidR="00705693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 w:rsidR="00705693">
        <w:rPr>
          <w:rFonts w:ascii="Palatino-Bold" w:hAnsi="Palatino-Bold" w:cs="Palatino-Bold"/>
          <w:b/>
          <w:bCs/>
          <w:color w:val="00AEF0"/>
          <w:sz w:val="21"/>
          <w:szCs w:val="21"/>
        </w:rPr>
        <w:t>message</w:t>
      </w:r>
      <w:r w:rsidR="00873882">
        <w:t xml:space="preserve"> </w:t>
      </w:r>
      <w:r w:rsidR="00705693">
        <w:rPr>
          <w:rFonts w:ascii="Palatino-Bold" w:hAnsi="Palatino-Bold" w:cs="Palatino-Bold"/>
          <w:b/>
          <w:bCs/>
          <w:color w:val="00AEF0"/>
          <w:sz w:val="21"/>
          <w:szCs w:val="21"/>
        </w:rPr>
        <w:t>passing</w:t>
      </w:r>
      <w:r w:rsidR="00705693">
        <w:rPr>
          <w:rFonts w:ascii="Palatino-Roman" w:hAnsi="Palatino-Roman" w:cs="Palatino-Roman"/>
          <w:color w:val="231F20"/>
          <w:sz w:val="21"/>
          <w:szCs w:val="21"/>
        </w:rPr>
        <w:t>.</w:t>
      </w:r>
    </w:p>
    <w:p w:rsidR="00FA5141" w:rsidRDefault="00FA5141" w:rsidP="00705693">
      <w:pPr>
        <w:rPr>
          <w:rFonts w:ascii="Palatino-Roman" w:hAnsi="Palatino-Roman" w:cs="Palatino-Roman"/>
          <w:color w:val="231F20"/>
          <w:sz w:val="21"/>
          <w:szCs w:val="21"/>
        </w:rPr>
      </w:pPr>
      <w:bookmarkStart w:id="0" w:name="_GoBack"/>
      <w:r w:rsidRPr="00FA5141">
        <w:rPr>
          <w:rFonts w:ascii="Palatino-Roman" w:hAnsi="Palatino-Roman" w:cs="Palatino-Roman"/>
          <w:noProof/>
          <w:color w:val="231F20"/>
          <w:sz w:val="21"/>
          <w:szCs w:val="21"/>
        </w:rPr>
        <w:drawing>
          <wp:inline distT="0" distB="0" distL="0" distR="0">
            <wp:extent cx="3984790" cy="2143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562" cy="2155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A5141" w:rsidTr="00FA5141">
        <w:tc>
          <w:tcPr>
            <w:tcW w:w="4788" w:type="dxa"/>
          </w:tcPr>
          <w:p w:rsidR="00FA5141" w:rsidRPr="008F1B84" w:rsidRDefault="00FA5141" w:rsidP="008F1B84">
            <w:pPr>
              <w:jc w:val="center"/>
              <w:rPr>
                <w:rFonts w:ascii="Palatino-Roman" w:hAnsi="Palatino-Roman" w:cs="Palatino-Roman"/>
                <w:b/>
                <w:bCs/>
                <w:color w:val="231F20"/>
                <w:sz w:val="21"/>
                <w:szCs w:val="21"/>
              </w:rPr>
            </w:pPr>
            <w:r w:rsidRPr="008F1B84">
              <w:rPr>
                <w:rFonts w:ascii="Palatino-Roman" w:hAnsi="Palatino-Roman" w:cs="Palatino-Roman"/>
                <w:b/>
                <w:bCs/>
                <w:color w:val="365F91" w:themeColor="accent1" w:themeShade="BF"/>
                <w:sz w:val="21"/>
                <w:szCs w:val="21"/>
              </w:rPr>
              <w:t>shared-memory model</w:t>
            </w:r>
          </w:p>
        </w:tc>
        <w:tc>
          <w:tcPr>
            <w:tcW w:w="4788" w:type="dxa"/>
          </w:tcPr>
          <w:p w:rsidR="00FA5141" w:rsidRPr="008F1B84" w:rsidRDefault="008F1B84" w:rsidP="008F1B84">
            <w:pPr>
              <w:jc w:val="center"/>
              <w:rPr>
                <w:rFonts w:ascii="Palatino-Roman" w:hAnsi="Palatino-Roman" w:cs="Palatino-Roman"/>
                <w:b/>
                <w:bCs/>
                <w:color w:val="231F20"/>
                <w:sz w:val="21"/>
                <w:szCs w:val="21"/>
              </w:rPr>
            </w:pPr>
            <w:r w:rsidRPr="008F1B84">
              <w:rPr>
                <w:rFonts w:ascii="Palatino-Roman" w:hAnsi="Palatino-Roman" w:cs="Palatino-Roman"/>
                <w:b/>
                <w:bCs/>
                <w:color w:val="365F91" w:themeColor="accent1" w:themeShade="BF"/>
                <w:sz w:val="21"/>
                <w:szCs w:val="21"/>
              </w:rPr>
              <w:t>Message</w:t>
            </w:r>
            <w:r w:rsidR="00E673BE" w:rsidRPr="008F1B84">
              <w:rPr>
                <w:rFonts w:ascii="Palatino-Roman" w:hAnsi="Palatino-Roman" w:cs="Palatino-Roman"/>
                <w:b/>
                <w:bCs/>
                <w:color w:val="365F91" w:themeColor="accent1" w:themeShade="BF"/>
                <w:sz w:val="21"/>
                <w:szCs w:val="21"/>
              </w:rPr>
              <w:t xml:space="preserve"> passing model</w:t>
            </w:r>
          </w:p>
        </w:tc>
      </w:tr>
      <w:tr w:rsidR="00FA5141" w:rsidTr="00FA5141">
        <w:tc>
          <w:tcPr>
            <w:tcW w:w="4788" w:type="dxa"/>
          </w:tcPr>
          <w:p w:rsidR="00FA5141" w:rsidRDefault="005C6096" w:rsidP="00705693">
            <w:pPr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A</w:t>
            </w:r>
            <w:r w:rsidR="00FA5141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region of memory that is shared by cooperating processes is established. Processes can then exchange information by reading and writing data to the shared region.</w:t>
            </w:r>
          </w:p>
        </w:tc>
        <w:tc>
          <w:tcPr>
            <w:tcW w:w="4788" w:type="dxa"/>
          </w:tcPr>
          <w:p w:rsidR="00323A6D" w:rsidRDefault="00323A6D" w:rsidP="00323A6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 w:rsidRPr="00254E04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In the message-passing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</w:t>
            </w:r>
            <w:r w:rsidRPr="00254E04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model, communication takes place by </w:t>
            </w:r>
            <w:r w:rsidRPr="00873882">
              <w:rPr>
                <w:rFonts w:ascii="Palatino-Roman" w:hAnsi="Palatino-Roman" w:cs="Palatino-Roman"/>
                <w:color w:val="365F91" w:themeColor="accent1" w:themeShade="BF"/>
                <w:sz w:val="21"/>
                <w:szCs w:val="21"/>
              </w:rPr>
              <w:t xml:space="preserve">means </w:t>
            </w:r>
            <w:r w:rsidRPr="00254E04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of messages exchanged between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</w:t>
            </w:r>
            <w:r w:rsidRPr="00254E04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the cooperating processes.</w:t>
            </w:r>
          </w:p>
          <w:p w:rsidR="00FA5141" w:rsidRDefault="00FA5141" w:rsidP="00705693">
            <w:pPr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</w:tr>
      <w:tr w:rsidR="00FA5141" w:rsidTr="00FA5141">
        <w:tc>
          <w:tcPr>
            <w:tcW w:w="4788" w:type="dxa"/>
          </w:tcPr>
          <w:p w:rsidR="00FA5141" w:rsidRDefault="00FA5141" w:rsidP="00705693">
            <w:pPr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 w:rsidRPr="00425A61">
              <w:rPr>
                <w:rFonts w:ascii="Palatino-Roman" w:hAnsi="Palatino-Roman" w:cs="Palatino-Roman"/>
                <w:color w:val="365F91" w:themeColor="accent1" w:themeShade="BF"/>
                <w:sz w:val="21"/>
                <w:szCs w:val="21"/>
              </w:rPr>
              <w:t>faster</w:t>
            </w:r>
            <w:r w:rsidRPr="00FE5ECC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than message passing</w:t>
            </w:r>
          </w:p>
          <w:p w:rsidR="00C90AF9" w:rsidRDefault="00C90AF9" w:rsidP="00705693">
            <w:pPr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  <w:tc>
          <w:tcPr>
            <w:tcW w:w="4788" w:type="dxa"/>
          </w:tcPr>
          <w:p w:rsidR="00C90AF9" w:rsidRDefault="00C90AF9" w:rsidP="00C90AF9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*</w:t>
            </w:r>
            <w:r w:rsidR="00E673BE" w:rsidRPr="00425A61">
              <w:rPr>
                <w:rFonts w:ascii="Palatino-Roman" w:hAnsi="Palatino-Roman" w:cs="Palatino-Roman"/>
                <w:color w:val="365F91" w:themeColor="accent1" w:themeShade="BF"/>
                <w:sz w:val="21"/>
                <w:szCs w:val="21"/>
              </w:rPr>
              <w:t xml:space="preserve">Slower </w:t>
            </w:r>
            <w:r w:rsidR="00E673BE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because it’s </w:t>
            </w:r>
            <w:r w:rsidR="00FA5141" w:rsidRPr="00FE5ECC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implemented using system calls</w:t>
            </w:r>
            <w:r w:rsidR="00FA5141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and thus require the more time-consuming task of kernel intervention.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</w:t>
            </w:r>
          </w:p>
          <w:p w:rsidR="00C90AF9" w:rsidRDefault="00C90AF9" w:rsidP="00C90AF9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*Useful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for exchanging </w:t>
            </w:r>
            <w:r w:rsidRPr="00425A61">
              <w:rPr>
                <w:rFonts w:ascii="Palatino-Roman" w:hAnsi="Palatino-Roman" w:cs="Palatino-Roman"/>
                <w:color w:val="365F91" w:themeColor="accent1" w:themeShade="BF"/>
                <w:sz w:val="21"/>
                <w:szCs w:val="21"/>
              </w:rPr>
              <w:t xml:space="preserve">smaller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amounts of data, because no conflicts need be avoided.</w:t>
            </w:r>
          </w:p>
          <w:p w:rsidR="00FA5141" w:rsidRDefault="00FA5141" w:rsidP="00BF7C6B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</w:tr>
      <w:tr w:rsidR="00FA5141" w:rsidTr="00FA5141">
        <w:tc>
          <w:tcPr>
            <w:tcW w:w="4788" w:type="dxa"/>
          </w:tcPr>
          <w:p w:rsidR="00FA5141" w:rsidRDefault="00602831" w:rsidP="00323A6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A</w:t>
            </w:r>
            <w:r w:rsidR="00323A6D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shared-memory </w:t>
            </w:r>
            <w:r w:rsidR="00323A6D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region resides in the </w:t>
            </w:r>
            <w:r w:rsidR="00323A6D" w:rsidRPr="00602831">
              <w:rPr>
                <w:rFonts w:ascii="Palatino-Roman" w:hAnsi="Palatino-Roman" w:cs="Palatino-Roman"/>
                <w:color w:val="943634" w:themeColor="accent2" w:themeShade="BF"/>
                <w:sz w:val="21"/>
                <w:szCs w:val="21"/>
              </w:rPr>
              <w:t xml:space="preserve">address space </w:t>
            </w:r>
            <w:r w:rsidR="00323A6D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of the process creating the s</w:t>
            </w:r>
            <w:r w:rsidR="00323A6D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hared-memory </w:t>
            </w:r>
            <w:r w:rsidR="00323A6D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segment. Other processes that wish to commu</w:t>
            </w:r>
            <w:r w:rsidR="00323A6D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nicate using this shared-memory </w:t>
            </w:r>
            <w:r w:rsidR="00323A6D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segment must </w:t>
            </w:r>
            <w:r w:rsidR="00323A6D" w:rsidRPr="00602831">
              <w:rPr>
                <w:rFonts w:ascii="Palatino-Roman" w:hAnsi="Palatino-Roman" w:cs="Palatino-Roman"/>
                <w:color w:val="943634" w:themeColor="accent2" w:themeShade="BF"/>
                <w:sz w:val="21"/>
                <w:szCs w:val="21"/>
              </w:rPr>
              <w:t xml:space="preserve">attach </w:t>
            </w:r>
            <w:r w:rsidR="00323A6D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it to their address space.</w:t>
            </w:r>
          </w:p>
        </w:tc>
        <w:tc>
          <w:tcPr>
            <w:tcW w:w="4788" w:type="dxa"/>
          </w:tcPr>
          <w:p w:rsidR="00323A6D" w:rsidRDefault="00323A6D" w:rsidP="00323A6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Provides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a </w:t>
            </w:r>
            <w:r w:rsidRPr="00425A61">
              <w:rPr>
                <w:rFonts w:ascii="Palatino-Roman" w:hAnsi="Palatino-Roman" w:cs="Palatino-Roman"/>
                <w:b/>
                <w:bCs/>
                <w:color w:val="365F91" w:themeColor="accent1" w:themeShade="BF"/>
                <w:sz w:val="21"/>
                <w:szCs w:val="21"/>
              </w:rPr>
              <w:t>mechanism</w:t>
            </w:r>
            <w:r w:rsidRPr="00425A61">
              <w:rPr>
                <w:rFonts w:ascii="Palatino-Roman" w:hAnsi="Palatino-Roman" w:cs="Palatino-Roman"/>
                <w:color w:val="365F91" w:themeColor="accent1" w:themeShade="BF"/>
                <w:sz w:val="21"/>
                <w:szCs w:val="21"/>
              </w:rPr>
              <w:t xml:space="preserve">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to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allow processes to communicate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and to synchronize their actions without sharing the same address space.</w:t>
            </w:r>
          </w:p>
          <w:p w:rsidR="00FA5141" w:rsidRPr="00323A6D" w:rsidRDefault="00323A6D" w:rsidP="00323A6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*</w:t>
            </w:r>
            <w:r w:rsidR="00425A61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useful (</w:t>
            </w:r>
            <w:r w:rsidR="00BF7C6B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easier to implement</w:t>
            </w:r>
            <w:proofErr w:type="gramStart"/>
            <w:r w:rsidR="00BF7C6B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)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in</w:t>
            </w:r>
            <w:proofErr w:type="gramEnd"/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a distributed envir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onment, where the communicating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processes may reside on different computers connected by a network.</w:t>
            </w:r>
          </w:p>
        </w:tc>
      </w:tr>
      <w:tr w:rsidR="00FA5141" w:rsidTr="00FA5141">
        <w:tc>
          <w:tcPr>
            <w:tcW w:w="4788" w:type="dxa"/>
          </w:tcPr>
          <w:p w:rsidR="00E673BE" w:rsidRDefault="00E673BE" w:rsidP="00E673BE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proofErr w:type="gramStart"/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system</w:t>
            </w:r>
            <w:proofErr w:type="gramEnd"/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calls are required only to establish shared </w:t>
            </w:r>
            <w:r w:rsidRPr="00FE5ECC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memory regions.</w:t>
            </w:r>
          </w:p>
          <w:p w:rsidR="00FA5141" w:rsidRDefault="00E673BE" w:rsidP="00705693">
            <w:pPr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 w:rsidRPr="00602831">
              <w:rPr>
                <w:rFonts w:ascii="Palatino-Roman" w:hAnsi="Palatino-Roman" w:cs="Palatino-Roman"/>
                <w:color w:val="231F20"/>
                <w:sz w:val="21"/>
                <w:szCs w:val="21"/>
                <w:u w:val="single"/>
              </w:rPr>
              <w:t>Then: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all accesses are treated as routine memory accesses, and no assistance from the kernel is required.</w:t>
            </w:r>
          </w:p>
        </w:tc>
        <w:tc>
          <w:tcPr>
            <w:tcW w:w="4788" w:type="dxa"/>
          </w:tcPr>
          <w:p w:rsidR="00323A6D" w:rsidRDefault="00323A6D" w:rsidP="00323A6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A message-passing facility provides at least two operations:</w:t>
            </w:r>
          </w:p>
          <w:p w:rsidR="00FA5141" w:rsidRDefault="00323A6D" w:rsidP="00323A6D">
            <w:pPr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CMTT10" w:hAnsi="CMTT10" w:cs="CMTT10"/>
                <w:color w:val="231F20"/>
              </w:rPr>
              <w:t>send(message) receive(message)</w:t>
            </w:r>
          </w:p>
        </w:tc>
      </w:tr>
      <w:tr w:rsidR="00F36EE5" w:rsidTr="00FA5141">
        <w:tc>
          <w:tcPr>
            <w:tcW w:w="4788" w:type="dxa"/>
          </w:tcPr>
          <w:p w:rsidR="00F36EE5" w:rsidRDefault="00BF7C6B" w:rsidP="00BF7C6B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For example, a web </w:t>
            </w:r>
            <w:r w:rsidR="00F36EE5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server produces (that is, provides) </w:t>
            </w:r>
            <w:r w:rsidR="00F36EE5">
              <w:rPr>
                <w:rFonts w:ascii="Palatino-Roman" w:hAnsi="Palatino-Roman" w:cs="Palatino-Roman"/>
                <w:color w:val="231F20"/>
                <w:sz w:val="18"/>
                <w:szCs w:val="18"/>
              </w:rPr>
              <w:t xml:space="preserve">HTML </w:t>
            </w:r>
            <w:r w:rsidR="00F36EE5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files</w:t>
            </w:r>
            <w:r w:rsidR="0039691F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and images, which are consumed </w:t>
            </w:r>
            <w:r w:rsidR="00F36EE5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(that is, read) by the client web browser requesting the resource.</w:t>
            </w:r>
          </w:p>
        </w:tc>
        <w:tc>
          <w:tcPr>
            <w:tcW w:w="4788" w:type="dxa"/>
          </w:tcPr>
          <w:p w:rsidR="00F36EE5" w:rsidRDefault="0039691F" w:rsidP="0039691F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We generally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think of a server as a producer and a client as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a consumer. For example, a web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server produces (that is, provides) </w:t>
            </w:r>
            <w:r>
              <w:rPr>
                <w:rFonts w:ascii="Palatino-Roman" w:hAnsi="Palatino-Roman" w:cs="Palatino-Roman"/>
                <w:color w:val="231F20"/>
                <w:sz w:val="18"/>
                <w:szCs w:val="18"/>
              </w:rPr>
              <w:t xml:space="preserve">HTML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files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and images, which are consumed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(that is, read) by the client web browser requesting the resource.</w:t>
            </w:r>
          </w:p>
        </w:tc>
      </w:tr>
      <w:tr w:rsidR="00C90AF9" w:rsidTr="00FA5141">
        <w:tc>
          <w:tcPr>
            <w:tcW w:w="4788" w:type="dxa"/>
          </w:tcPr>
          <w:p w:rsidR="00C90AF9" w:rsidRDefault="00C90AF9" w:rsidP="00C90AF9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Shared memory suffers from cache coherency issues, which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arise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because shared data migrate among the several caches.</w:t>
            </w:r>
          </w:p>
        </w:tc>
        <w:tc>
          <w:tcPr>
            <w:tcW w:w="4788" w:type="dxa"/>
          </w:tcPr>
          <w:p w:rsidR="00C90AF9" w:rsidRDefault="00C90AF9" w:rsidP="00C90AF9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R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esearch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indicates that it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provides better performance than shared memory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on systems with several cores</w:t>
            </w:r>
          </w:p>
        </w:tc>
      </w:tr>
    </w:tbl>
    <w:p w:rsidR="00FA5141" w:rsidRDefault="00FA5141" w:rsidP="00705693">
      <w:pPr>
        <w:rPr>
          <w:rFonts w:ascii="Palatino-Roman" w:hAnsi="Palatino-Roman" w:cs="Palatino-Roman"/>
          <w:color w:val="231F20"/>
          <w:sz w:val="21"/>
          <w:szCs w:val="21"/>
        </w:rPr>
      </w:pPr>
    </w:p>
    <w:p w:rsidR="00C95C4A" w:rsidRDefault="003E729C" w:rsidP="003E729C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If processes </w:t>
      </w:r>
      <w:r>
        <w:rPr>
          <w:rFonts w:ascii="Palatino-Italic" w:hAnsi="Palatino-Italic" w:cs="Palatino-Italic"/>
          <w:i/>
          <w:iCs/>
          <w:color w:val="231F20"/>
          <w:sz w:val="21"/>
          <w:szCs w:val="21"/>
        </w:rPr>
        <w:t xml:space="preserve">P </w:t>
      </w:r>
      <w:r>
        <w:rPr>
          <w:rFonts w:ascii="Palatino-Roman" w:hAnsi="Palatino-Roman" w:cs="Palatino-Roman"/>
          <w:color w:val="231F20"/>
          <w:sz w:val="21"/>
          <w:szCs w:val="21"/>
        </w:rPr>
        <w:t>and</w:t>
      </w:r>
      <w:r w:rsidR="006C000D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>
        <w:rPr>
          <w:rFonts w:ascii="Palatino-Italic" w:hAnsi="Palatino-Italic" w:cs="Palatino-Italic"/>
          <w:i/>
          <w:iCs/>
          <w:color w:val="231F20"/>
          <w:sz w:val="21"/>
          <w:szCs w:val="21"/>
        </w:rPr>
        <w:t>Q</w:t>
      </w:r>
      <w:r w:rsidR="006C000D">
        <w:rPr>
          <w:rFonts w:ascii="Palatino-Italic" w:hAnsi="Palatino-Italic" w:cs="Palatino-Italic"/>
          <w:i/>
          <w:iCs/>
          <w:color w:val="231F2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>want to communicate</w:t>
      </w:r>
      <w:r>
        <w:rPr>
          <w:rFonts w:ascii="Palatino-Roman" w:hAnsi="Palatino-Roman" w:cs="Palatino-Roman"/>
          <w:color w:val="231F20"/>
          <w:sz w:val="21"/>
          <w:szCs w:val="21"/>
        </w:rPr>
        <w:t>:</w:t>
      </w:r>
      <w:r w:rsidRPr="003E729C">
        <w:rPr>
          <w:rFonts w:ascii="Palatino-Roman" w:hAnsi="Palatino-Roman" w:cs="Palatino-Roman"/>
          <w:color w:val="231F20"/>
          <w:sz w:val="21"/>
          <w:szCs w:val="21"/>
        </w:rPr>
        <w:t xml:space="preserve">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a </w:t>
      </w:r>
      <w:r>
        <w:rPr>
          <w:rFonts w:ascii="Palatino-BoldItalic" w:hAnsi="Palatino-BoldItalic" w:cs="Palatino-BoldItalic"/>
          <w:b/>
          <w:bCs/>
          <w:i/>
          <w:iCs/>
          <w:color w:val="231F20"/>
          <w:sz w:val="21"/>
          <w:szCs w:val="21"/>
        </w:rPr>
        <w:t xml:space="preserve">communication link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must exist between </w:t>
      </w:r>
      <w:r>
        <w:rPr>
          <w:rFonts w:ascii="Palatino-Roman" w:hAnsi="Palatino-Roman" w:cs="Palatino-Roman"/>
          <w:color w:val="231F20"/>
          <w:sz w:val="21"/>
          <w:szCs w:val="21"/>
        </w:rPr>
        <w:t>them.</w:t>
      </w:r>
    </w:p>
    <w:p w:rsidR="00FE5ECC" w:rsidRDefault="003E729C" w:rsidP="003E729C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>Several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 methods fo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r logically implementing a link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and the </w:t>
      </w:r>
      <w:proofErr w:type="gramStart"/>
      <w:r>
        <w:rPr>
          <w:rFonts w:ascii="CMTT10" w:hAnsi="CMTT10" w:cs="CMTT10"/>
          <w:color w:val="231F20"/>
        </w:rPr>
        <w:t>send(</w:t>
      </w:r>
      <w:proofErr w:type="gramEnd"/>
      <w:r>
        <w:rPr>
          <w:rFonts w:ascii="CMTT10" w:hAnsi="CMTT10" w:cs="CMTT10"/>
          <w:color w:val="231F20"/>
        </w:rPr>
        <w:t>)</w:t>
      </w:r>
      <w:r>
        <w:rPr>
          <w:rFonts w:ascii="Palatino-Roman" w:hAnsi="Palatino-Roman" w:cs="Palatino-Roman"/>
          <w:color w:val="231F20"/>
          <w:sz w:val="21"/>
          <w:szCs w:val="21"/>
        </w:rPr>
        <w:t>/</w:t>
      </w:r>
      <w:r>
        <w:rPr>
          <w:rFonts w:ascii="CMTT10" w:hAnsi="CMTT10" w:cs="CMTT10"/>
          <w:color w:val="231F20"/>
        </w:rPr>
        <w:t xml:space="preserve">receive() </w:t>
      </w:r>
      <w:r>
        <w:rPr>
          <w:rFonts w:ascii="Palatino-Roman" w:hAnsi="Palatino-Roman" w:cs="Palatino-Roman"/>
          <w:color w:val="231F20"/>
          <w:sz w:val="21"/>
          <w:szCs w:val="21"/>
        </w:rPr>
        <w:t>operations:</w:t>
      </w:r>
    </w:p>
    <w:p w:rsidR="002D6420" w:rsidRDefault="002D6420" w:rsidP="002D6420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>•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Direct or indirect </w:t>
      </w:r>
      <w:r w:rsidR="006C000D">
        <w:rPr>
          <w:rFonts w:ascii="Palatino-Roman" w:hAnsi="Palatino-Roman" w:cs="Palatino-Roman"/>
          <w:color w:val="231F20"/>
          <w:sz w:val="21"/>
          <w:szCs w:val="21"/>
        </w:rPr>
        <w:t>communication (</w:t>
      </w:r>
      <w:r>
        <w:rPr>
          <w:rFonts w:ascii="Palatino-Roman" w:hAnsi="Palatino-Roman" w:cs="Palatino-Roman"/>
          <w:color w:val="231F20"/>
          <w:sz w:val="21"/>
          <w:szCs w:val="21"/>
        </w:rPr>
        <w:t>Naming)</w:t>
      </w:r>
    </w:p>
    <w:p w:rsidR="002D6420" w:rsidRDefault="002D6420" w:rsidP="002D6420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Synchronous or asynchronous communication</w:t>
      </w:r>
    </w:p>
    <w:p w:rsidR="00FE5ECC" w:rsidRDefault="002D6420" w:rsidP="002D6420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Roman" w:hAnsi="Palatino-Roman" w:cs="Palatino-Roman"/>
          <w:color w:val="231F20"/>
          <w:sz w:val="21"/>
          <w:szCs w:val="21"/>
        </w:rPr>
        <w:t>Automatic or explicit buffering</w:t>
      </w:r>
    </w:p>
    <w:p w:rsidR="008F1B84" w:rsidRPr="008F1B84" w:rsidRDefault="008F1B84" w:rsidP="002D6420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b/>
          <w:bCs/>
          <w:color w:val="231F20"/>
          <w:sz w:val="21"/>
          <w:szCs w:val="21"/>
        </w:rPr>
      </w:pPr>
      <w:r w:rsidRPr="008F1B84">
        <w:rPr>
          <w:rFonts w:ascii="Palatino-Roman" w:hAnsi="Palatino-Roman" w:cs="Palatino-Roman"/>
          <w:b/>
          <w:bCs/>
          <w:color w:val="231F20"/>
          <w:sz w:val="21"/>
          <w:szCs w:val="21"/>
        </w:rPr>
        <w:t xml:space="preserve">1- </w:t>
      </w:r>
      <w:r w:rsidRPr="008F1B84">
        <w:rPr>
          <w:rFonts w:ascii="Palatino-Roman" w:hAnsi="Palatino-Roman" w:cs="Palatino-Roman"/>
          <w:b/>
          <w:bCs/>
          <w:color w:val="231F20"/>
          <w:sz w:val="21"/>
          <w:szCs w:val="21"/>
        </w:rPr>
        <w:t>Direct or indirect communication (Naming)</w:t>
      </w:r>
    </w:p>
    <w:p w:rsidR="00A85160" w:rsidRDefault="00A85160" w:rsidP="00A85160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3348"/>
        <w:gridCol w:w="3036"/>
        <w:gridCol w:w="3804"/>
      </w:tblGrid>
      <w:tr w:rsidR="002D6420" w:rsidTr="008F1B84">
        <w:tc>
          <w:tcPr>
            <w:tcW w:w="3348" w:type="dxa"/>
          </w:tcPr>
          <w:p w:rsidR="002D6420" w:rsidRDefault="008F1B84" w:rsidP="002D6420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 w:rsidRPr="008F1B84">
              <w:rPr>
                <w:rFonts w:ascii="Palatino-Roman" w:hAnsi="Palatino-Roman" w:cs="Palatino-Roman"/>
                <w:b/>
                <w:bCs/>
                <w:color w:val="FF0000"/>
                <w:sz w:val="21"/>
                <w:szCs w:val="21"/>
              </w:rPr>
              <w:t>Direct: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Each</w:t>
            </w:r>
            <w:r w:rsidR="002D6420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pr</w:t>
            </w:r>
            <w:r w:rsidR="002D6420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ocess that wants to communicate </w:t>
            </w:r>
            <w:r w:rsidR="002D6420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must explicitly</w:t>
            </w:r>
            <w:r w:rsidR="002D6420" w:rsidRPr="008F1B84">
              <w:rPr>
                <w:rFonts w:ascii="Palatino-Roman" w:hAnsi="Palatino-Roman" w:cs="Palatino-Roman"/>
                <w:b/>
                <w:bCs/>
                <w:color w:val="231F20"/>
                <w:sz w:val="21"/>
                <w:szCs w:val="21"/>
                <w:u w:val="single"/>
              </w:rPr>
              <w:t xml:space="preserve"> name</w:t>
            </w:r>
            <w:r w:rsidR="002D6420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the recipient or sender of the communication.</w:t>
            </w:r>
            <w:r w:rsidR="00666BDD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(</w:t>
            </w:r>
            <w:r w:rsidR="00666BDD" w:rsidRPr="008F1B84">
              <w:rPr>
                <w:rFonts w:ascii="Palatino-Roman" w:hAnsi="Palatino-Roman" w:cs="Palatino-Roman"/>
                <w:color w:val="FF0000"/>
                <w:sz w:val="21"/>
                <w:szCs w:val="21"/>
              </w:rPr>
              <w:t>symmetry in addressing)</w:t>
            </w:r>
          </w:p>
        </w:tc>
        <w:tc>
          <w:tcPr>
            <w:tcW w:w="3036" w:type="dxa"/>
          </w:tcPr>
          <w:p w:rsidR="002D6420" w:rsidRDefault="008F1B84" w:rsidP="00E611EF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 w:rsidRPr="008F1B84">
              <w:rPr>
                <w:rFonts w:ascii="Palatino-BoldItalic" w:hAnsi="Palatino-BoldItalic" w:cs="Palatino-BoldItalic"/>
                <w:b/>
                <w:bCs/>
                <w:i/>
                <w:iCs/>
                <w:color w:val="FF0000"/>
                <w:sz w:val="21"/>
                <w:szCs w:val="21"/>
              </w:rPr>
              <w:t>Direct: asymmetry</w:t>
            </w:r>
            <w:r w:rsidR="00666BDD" w:rsidRPr="008F1B84">
              <w:rPr>
                <w:rFonts w:ascii="Palatino-BoldItalic" w:hAnsi="Palatino-BoldItalic" w:cs="Palatino-BoldItalic"/>
                <w:b/>
                <w:bCs/>
                <w:i/>
                <w:iCs/>
                <w:color w:val="FF0000"/>
                <w:sz w:val="21"/>
                <w:szCs w:val="21"/>
              </w:rPr>
              <w:t xml:space="preserve"> </w:t>
            </w:r>
            <w:r w:rsidR="00666BDD" w:rsidRPr="008F1B84">
              <w:rPr>
                <w:rFonts w:ascii="Palatino-Roman" w:hAnsi="Palatino-Roman" w:cs="Palatino-Roman"/>
                <w:color w:val="FF0000"/>
                <w:sz w:val="21"/>
                <w:szCs w:val="21"/>
              </w:rPr>
              <w:t>in ad</w:t>
            </w:r>
            <w:r w:rsidR="00E611EF" w:rsidRPr="008F1B84">
              <w:rPr>
                <w:rFonts w:ascii="Palatino-Roman" w:hAnsi="Palatino-Roman" w:cs="Palatino-Roman"/>
                <w:color w:val="FF0000"/>
                <w:sz w:val="21"/>
                <w:szCs w:val="21"/>
              </w:rPr>
              <w:t>dressing</w:t>
            </w:r>
            <w:r w:rsidR="00E611EF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. Here, only the sender </w:t>
            </w:r>
            <w:r w:rsidR="00666BDD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names the recipient; the recipient is not required to name the sender.</w:t>
            </w:r>
          </w:p>
        </w:tc>
        <w:tc>
          <w:tcPr>
            <w:tcW w:w="3804" w:type="dxa"/>
          </w:tcPr>
          <w:p w:rsidR="00D46103" w:rsidRDefault="008F1B84" w:rsidP="00D46103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 w:rsidRPr="008F1B84">
              <w:rPr>
                <w:rFonts w:ascii="Palatino-Roman" w:hAnsi="Palatino-Roman" w:cs="Palatino-Roman"/>
                <w:b/>
                <w:bCs/>
                <w:color w:val="FF0000"/>
                <w:sz w:val="21"/>
                <w:szCs w:val="21"/>
              </w:rPr>
              <w:t>Indirect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: the</w:t>
            </w:r>
            <w:r w:rsidR="00D46103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messages are sent to and received from</w:t>
            </w:r>
          </w:p>
          <w:p w:rsidR="002D6420" w:rsidRDefault="00D46103" w:rsidP="00D46103">
            <w:pPr>
              <w:autoSpaceDE w:val="0"/>
              <w:autoSpaceDN w:val="0"/>
              <w:adjustRightInd w:val="0"/>
              <w:rPr>
                <w:rFonts w:ascii="Palatino-BoldItalic" w:hAnsi="Palatino-BoldItalic" w:cs="Palatino-BoldItalic"/>
                <w:b/>
                <w:bCs/>
                <w:i/>
                <w:iCs/>
                <w:color w:val="231F20"/>
                <w:sz w:val="21"/>
                <w:szCs w:val="21"/>
              </w:rPr>
            </w:pPr>
            <w:r>
              <w:rPr>
                <w:rFonts w:ascii="Palatino-BoldItalic" w:hAnsi="Palatino-BoldItalic" w:cs="Palatino-BoldItalic"/>
                <w:b/>
                <w:bCs/>
                <w:i/>
                <w:iCs/>
                <w:color w:val="231F20"/>
                <w:sz w:val="21"/>
                <w:szCs w:val="21"/>
              </w:rPr>
              <w:t>mailboxes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, or </w:t>
            </w:r>
            <w:r>
              <w:rPr>
                <w:rFonts w:ascii="Palatino-BoldItalic" w:hAnsi="Palatino-BoldItalic" w:cs="Palatino-BoldItalic"/>
                <w:b/>
                <w:bCs/>
                <w:i/>
                <w:iCs/>
                <w:color w:val="231F20"/>
                <w:sz w:val="21"/>
                <w:szCs w:val="21"/>
              </w:rPr>
              <w:t>ports</w:t>
            </w:r>
          </w:p>
          <w:p w:rsidR="007E02BF" w:rsidRDefault="007E02BF" w:rsidP="007E02BF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 w:rsidRPr="007E02BF">
              <w:rPr>
                <w:rFonts w:ascii="Palatino-Roman" w:hAnsi="Palatino-Roman" w:cs="Palatino-Roman"/>
                <w:i/>
                <w:iCs/>
                <w:color w:val="231F20"/>
                <w:sz w:val="21"/>
                <w:szCs w:val="21"/>
                <w:u w:val="single"/>
              </w:rPr>
              <w:t>A</w:t>
            </w:r>
            <w:r w:rsidRPr="007E02BF">
              <w:rPr>
                <w:rFonts w:ascii="Palatino-Roman" w:hAnsi="Palatino-Roman" w:cs="Palatino-Roman"/>
                <w:i/>
                <w:iCs/>
                <w:color w:val="231F20"/>
                <w:sz w:val="21"/>
                <w:szCs w:val="21"/>
                <w:u w:val="single"/>
              </w:rPr>
              <w:t xml:space="preserve"> mailbox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: like an object into which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messages can be placed by processes and from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which messages can be removed.</w:t>
            </w:r>
          </w:p>
        </w:tc>
      </w:tr>
      <w:tr w:rsidR="008F1B84" w:rsidTr="008F1B84">
        <w:trPr>
          <w:trHeight w:val="1830"/>
        </w:trPr>
        <w:tc>
          <w:tcPr>
            <w:tcW w:w="3348" w:type="dxa"/>
            <w:vMerge w:val="restart"/>
          </w:tcPr>
          <w:p w:rsidR="008F1B84" w:rsidRDefault="008F1B84" w:rsidP="002D6420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the </w:t>
            </w:r>
            <w:r>
              <w:rPr>
                <w:rFonts w:ascii="CMTT10" w:hAnsi="CMTT10" w:cs="CMTT10"/>
                <w:color w:val="231F20"/>
              </w:rPr>
              <w:t xml:space="preserve">send()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and </w:t>
            </w:r>
            <w:r>
              <w:rPr>
                <w:rFonts w:ascii="CMTT10" w:hAnsi="CMTT10" w:cs="CMTT10"/>
                <w:color w:val="231F20"/>
              </w:rPr>
              <w:t xml:space="preserve">receive()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primitives are defined as:</w:t>
            </w:r>
          </w:p>
          <w:p w:rsidR="008F1B84" w:rsidRDefault="008F1B84" w:rsidP="002D6420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 xml:space="preserve">• </w:t>
            </w:r>
            <w:r>
              <w:rPr>
                <w:rFonts w:ascii="CMTT10" w:hAnsi="CMTT10" w:cs="CMTT10"/>
                <w:color w:val="231F20"/>
              </w:rPr>
              <w:t>Send (</w:t>
            </w:r>
            <w:r>
              <w:rPr>
                <w:rFonts w:ascii="CMTT10" w:hAnsi="CMTT10" w:cs="CMTT10"/>
                <w:color w:val="231F20"/>
              </w:rPr>
              <w:t>P, message)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—Send a </w:t>
            </w:r>
            <w:r>
              <w:rPr>
                <w:rFonts w:ascii="CMTT10" w:hAnsi="CMTT10" w:cs="CMTT10"/>
                <w:color w:val="231F20"/>
              </w:rPr>
              <w:t xml:space="preserve">message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to process </w:t>
            </w:r>
            <w:r>
              <w:rPr>
                <w:rFonts w:ascii="CMTT10" w:hAnsi="CMTT10" w:cs="CMTT10"/>
                <w:color w:val="231F20"/>
              </w:rPr>
              <w:t>P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.</w:t>
            </w:r>
          </w:p>
          <w:p w:rsidR="008F1B84" w:rsidRDefault="008F1B84" w:rsidP="002D6420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 xml:space="preserve">• </w:t>
            </w:r>
            <w:r>
              <w:rPr>
                <w:rFonts w:ascii="CMTT10" w:hAnsi="CMTT10" w:cs="CMTT10"/>
                <w:color w:val="231F20"/>
              </w:rPr>
              <w:t>receive(Q, message)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—Receive a </w:t>
            </w:r>
            <w:r>
              <w:rPr>
                <w:rFonts w:ascii="CMTT10" w:hAnsi="CMTT10" w:cs="CMTT10"/>
                <w:color w:val="231F20"/>
              </w:rPr>
              <w:t xml:space="preserve">message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from process </w:t>
            </w:r>
            <w:r>
              <w:rPr>
                <w:rFonts w:ascii="CMTT10" w:hAnsi="CMTT10" w:cs="CMTT10"/>
                <w:color w:val="231F20"/>
              </w:rPr>
              <w:t>Q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.</w:t>
            </w:r>
          </w:p>
        </w:tc>
        <w:tc>
          <w:tcPr>
            <w:tcW w:w="3036" w:type="dxa"/>
            <w:vMerge w:val="restart"/>
          </w:tcPr>
          <w:p w:rsidR="008F1B84" w:rsidRDefault="008F1B84" w:rsidP="00666BD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the </w:t>
            </w:r>
            <w:r>
              <w:rPr>
                <w:rFonts w:ascii="CMTT10" w:hAnsi="CMTT10" w:cs="CMTT10"/>
                <w:color w:val="231F20"/>
              </w:rPr>
              <w:t xml:space="preserve">send()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and </w:t>
            </w:r>
            <w:r>
              <w:rPr>
                <w:rFonts w:ascii="CMTT10" w:hAnsi="CMTT10" w:cs="CMTT10"/>
                <w:color w:val="231F20"/>
              </w:rPr>
              <w:t xml:space="preserve">receive()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primitives are defined as follows:</w:t>
            </w:r>
          </w:p>
          <w:p w:rsidR="008F1B84" w:rsidRDefault="008F1B84" w:rsidP="00666BD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 xml:space="preserve">• </w:t>
            </w:r>
            <w:r>
              <w:rPr>
                <w:rFonts w:ascii="CMTT10" w:hAnsi="CMTT10" w:cs="CMTT10"/>
                <w:color w:val="231F20"/>
              </w:rPr>
              <w:t>Send (</w:t>
            </w:r>
            <w:r>
              <w:rPr>
                <w:rFonts w:ascii="CMTT10" w:hAnsi="CMTT10" w:cs="CMTT10"/>
                <w:color w:val="231F20"/>
              </w:rPr>
              <w:t>P, message)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—Send a </w:t>
            </w:r>
            <w:r>
              <w:rPr>
                <w:rFonts w:ascii="CMTT10" w:hAnsi="CMTT10" w:cs="CMTT10"/>
                <w:color w:val="231F20"/>
              </w:rPr>
              <w:t xml:space="preserve">message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to process </w:t>
            </w:r>
            <w:r>
              <w:rPr>
                <w:rFonts w:ascii="CMTT10" w:hAnsi="CMTT10" w:cs="CMTT10"/>
                <w:color w:val="231F20"/>
              </w:rPr>
              <w:t>P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.</w:t>
            </w:r>
          </w:p>
          <w:p w:rsidR="008F1B84" w:rsidRDefault="008F1B84" w:rsidP="00666BD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 xml:space="preserve">• </w:t>
            </w:r>
            <w:r>
              <w:rPr>
                <w:rFonts w:ascii="CMTT10" w:hAnsi="CMTT10" w:cs="CMTT10"/>
                <w:color w:val="231F20"/>
              </w:rPr>
              <w:t>receive (</w:t>
            </w:r>
            <w:r>
              <w:rPr>
                <w:rFonts w:ascii="CMTT10" w:hAnsi="CMTT10" w:cs="CMTT10"/>
                <w:color w:val="231F20"/>
              </w:rPr>
              <w:t>id, message)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—Receive a </w:t>
            </w:r>
            <w:r>
              <w:rPr>
                <w:rFonts w:ascii="CMTT10" w:hAnsi="CMTT10" w:cs="CMTT10"/>
                <w:color w:val="231F20"/>
              </w:rPr>
              <w:t xml:space="preserve">message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fr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om any process. The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variable </w:t>
            </w:r>
            <w:r w:rsidRPr="00666BDD">
              <w:rPr>
                <w:rFonts w:ascii="CMTT10" w:hAnsi="CMTT10" w:cs="CMTT10"/>
                <w:b/>
                <w:bCs/>
                <w:color w:val="231F20"/>
                <w:u w:val="single"/>
              </w:rPr>
              <w:t>id</w:t>
            </w:r>
            <w:r>
              <w:rPr>
                <w:rFonts w:ascii="CMTT10" w:hAnsi="CMTT10" w:cs="CMTT10"/>
                <w:color w:val="231F20"/>
              </w:rPr>
              <w:t xml:space="preserve">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is set to the name of the p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rocess with which communication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has taken place.</w:t>
            </w:r>
          </w:p>
        </w:tc>
        <w:tc>
          <w:tcPr>
            <w:tcW w:w="3804" w:type="dxa"/>
          </w:tcPr>
          <w:p w:rsidR="008F1B84" w:rsidRPr="00E611EF" w:rsidRDefault="008F1B84" w:rsidP="00E611EF">
            <w:pPr>
              <w:autoSpaceDE w:val="0"/>
              <w:autoSpaceDN w:val="0"/>
              <w:adjustRightInd w:val="0"/>
              <w:rPr>
                <w:rFonts w:ascii="CMTT10" w:hAnsi="CMTT10" w:cs="CMTT10"/>
                <w:color w:val="231F20"/>
              </w:rPr>
            </w:pPr>
            <w:r>
              <w:rPr>
                <w:rFonts w:ascii="CMTT10" w:hAnsi="CMTT10" w:cs="CMTT10"/>
                <w:color w:val="231F20"/>
              </w:rPr>
              <w:t xml:space="preserve">send()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and </w:t>
            </w:r>
            <w:r>
              <w:rPr>
                <w:rFonts w:ascii="CMTT10" w:hAnsi="CMTT10" w:cs="CMTT10"/>
                <w:color w:val="231F20"/>
              </w:rPr>
              <w:t xml:space="preserve">receive()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primitives are defined as follows:</w:t>
            </w:r>
          </w:p>
          <w:p w:rsidR="008F1B84" w:rsidRDefault="008F1B84" w:rsidP="00E611EF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 xml:space="preserve">• </w:t>
            </w:r>
            <w:proofErr w:type="gramStart"/>
            <w:r>
              <w:rPr>
                <w:rFonts w:ascii="CMTT10" w:hAnsi="CMTT10" w:cs="CMTT10"/>
                <w:color w:val="231F20"/>
              </w:rPr>
              <w:t>send(</w:t>
            </w:r>
            <w:proofErr w:type="gramEnd"/>
            <w:r>
              <w:rPr>
                <w:rFonts w:ascii="CMTT10" w:hAnsi="CMTT10" w:cs="CMTT10"/>
                <w:color w:val="231F20"/>
              </w:rPr>
              <w:t>A, message)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—Send a </w:t>
            </w:r>
            <w:r>
              <w:rPr>
                <w:rFonts w:ascii="CMTT10" w:hAnsi="CMTT10" w:cs="CMTT10"/>
                <w:color w:val="231F20"/>
              </w:rPr>
              <w:t xml:space="preserve">message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to mailbox </w:t>
            </w:r>
            <w:r>
              <w:rPr>
                <w:rFonts w:ascii="CMTT10" w:hAnsi="CMTT10" w:cs="CMTT10"/>
                <w:color w:val="231F20"/>
              </w:rPr>
              <w:t>A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.</w:t>
            </w:r>
          </w:p>
          <w:p w:rsidR="008F1B84" w:rsidRPr="00E611EF" w:rsidRDefault="008F1B84" w:rsidP="00E611EF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 xml:space="preserve">• </w:t>
            </w:r>
            <w:r>
              <w:rPr>
                <w:rFonts w:ascii="CMTT10" w:hAnsi="CMTT10" w:cs="CMTT10"/>
                <w:color w:val="231F20"/>
              </w:rPr>
              <w:t>receive(A, message)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—Receive a </w:t>
            </w:r>
            <w:r>
              <w:rPr>
                <w:rFonts w:ascii="CMTT10" w:hAnsi="CMTT10" w:cs="CMTT10"/>
                <w:color w:val="231F20"/>
              </w:rPr>
              <w:t xml:space="preserve">message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from mailbox </w:t>
            </w:r>
            <w:r>
              <w:rPr>
                <w:rFonts w:ascii="CMTT10" w:hAnsi="CMTT10" w:cs="CMTT10"/>
                <w:color w:val="231F20"/>
              </w:rPr>
              <w:t>A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.</w:t>
            </w:r>
          </w:p>
        </w:tc>
      </w:tr>
      <w:tr w:rsidR="008F1B84" w:rsidTr="008F1B84">
        <w:trPr>
          <w:trHeight w:val="1830"/>
        </w:trPr>
        <w:tc>
          <w:tcPr>
            <w:tcW w:w="3348" w:type="dxa"/>
            <w:vMerge/>
          </w:tcPr>
          <w:p w:rsidR="008F1B84" w:rsidRDefault="008F1B84" w:rsidP="002D6420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  <w:tc>
          <w:tcPr>
            <w:tcW w:w="3036" w:type="dxa"/>
            <w:vMerge/>
          </w:tcPr>
          <w:p w:rsidR="008F1B84" w:rsidRDefault="008F1B84" w:rsidP="00666BD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  <w:tc>
          <w:tcPr>
            <w:tcW w:w="3804" w:type="dxa"/>
          </w:tcPr>
          <w:p w:rsidR="008F1B84" w:rsidRPr="008F1B84" w:rsidRDefault="008F1B84" w:rsidP="008F1B8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 w:rsidRPr="008F1B84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Each mailbox has a unique ID. Example, </w:t>
            </w:r>
            <w:r w:rsidRPr="008F1B84">
              <w:rPr>
                <w:rFonts w:ascii="Palatino-Roman" w:hAnsi="Palatino-Roman" w:cs="Palatino-Roman"/>
                <w:color w:val="231F20"/>
                <w:sz w:val="18"/>
                <w:szCs w:val="18"/>
              </w:rPr>
              <w:t xml:space="preserve">POSIX </w:t>
            </w:r>
            <w:r w:rsidRPr="008F1B84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message queues use an integer value to identify a mailbox.</w:t>
            </w:r>
          </w:p>
          <w:p w:rsidR="008F1B84" w:rsidRPr="008F1B84" w:rsidRDefault="008F1B84" w:rsidP="008F1B8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 w:rsidRPr="008F1B84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A process can communicate with another process via a number of different mailboxes, but two processes can communicate only if they have a </w:t>
            </w:r>
            <w:r w:rsidRPr="008F1B84">
              <w:rPr>
                <w:rFonts w:ascii="Palatino-Roman" w:hAnsi="Palatino-Roman" w:cs="Palatino-Roman"/>
                <w:b/>
                <w:bCs/>
                <w:color w:val="231F20"/>
                <w:sz w:val="21"/>
                <w:szCs w:val="21"/>
              </w:rPr>
              <w:t>shared</w:t>
            </w:r>
            <w:r w:rsidRPr="008F1B84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mailbox.</w:t>
            </w:r>
          </w:p>
          <w:p w:rsidR="008F1B84" w:rsidRDefault="008F1B84" w:rsidP="003D421B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</w:tr>
      <w:tr w:rsidR="002D6420" w:rsidTr="008F1B84">
        <w:tc>
          <w:tcPr>
            <w:tcW w:w="3348" w:type="dxa"/>
          </w:tcPr>
          <w:p w:rsidR="002D6420" w:rsidRDefault="002D6420" w:rsidP="002D6420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>•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A link is established automatically betwe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en every pair of processes that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want to communicate. The processes need to know </w:t>
            </w:r>
            <w:r w:rsidRPr="008F1B84">
              <w:rPr>
                <w:rFonts w:ascii="Palatino-Roman" w:hAnsi="Palatino-Roman" w:cs="Palatino-Roman"/>
                <w:color w:val="FF0000"/>
                <w:sz w:val="21"/>
                <w:szCs w:val="21"/>
              </w:rPr>
              <w:t xml:space="preserve">only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each other’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s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identity to communicate.</w:t>
            </w:r>
          </w:p>
          <w:p w:rsidR="002D6420" w:rsidRDefault="002D6420" w:rsidP="002D6420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 xml:space="preserve">•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A link is associated with </w:t>
            </w:r>
            <w:r w:rsidRPr="008F1B84">
              <w:rPr>
                <w:rFonts w:ascii="Palatino-Roman" w:hAnsi="Palatino-Roman" w:cs="Palatino-Roman"/>
                <w:color w:val="FF0000"/>
                <w:sz w:val="21"/>
                <w:szCs w:val="21"/>
              </w:rPr>
              <w:t xml:space="preserve">exactly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two processes.</w:t>
            </w:r>
          </w:p>
          <w:p w:rsidR="002D6420" w:rsidRDefault="002D6420" w:rsidP="002D6420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 xml:space="preserve">•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Between each pair of processes, there exists exactly </w:t>
            </w:r>
            <w:r w:rsidRPr="008F1B84">
              <w:rPr>
                <w:rFonts w:ascii="Palatino-Roman" w:hAnsi="Palatino-Roman" w:cs="Palatino-Roman"/>
                <w:color w:val="FF0000"/>
                <w:sz w:val="21"/>
                <w:szCs w:val="21"/>
              </w:rPr>
              <w:t xml:space="preserve">one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link.</w:t>
            </w:r>
          </w:p>
        </w:tc>
        <w:tc>
          <w:tcPr>
            <w:tcW w:w="3036" w:type="dxa"/>
          </w:tcPr>
          <w:p w:rsidR="002D6420" w:rsidRDefault="002D6420" w:rsidP="00A85160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  <w:tc>
          <w:tcPr>
            <w:tcW w:w="3804" w:type="dxa"/>
          </w:tcPr>
          <w:p w:rsidR="00E611EF" w:rsidRDefault="00E611EF" w:rsidP="00E611EF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 xml:space="preserve">•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A </w:t>
            </w:r>
            <w:r w:rsidRPr="008F1B84">
              <w:rPr>
                <w:rFonts w:ascii="Palatino-Roman" w:hAnsi="Palatino-Roman" w:cs="Palatino-Roman"/>
                <w:b/>
                <w:bCs/>
                <w:color w:val="231F20"/>
                <w:sz w:val="21"/>
                <w:szCs w:val="21"/>
              </w:rPr>
              <w:t>link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is established between a pair of pr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ocesses only if both members of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the pair have a shared mailbox.</w:t>
            </w:r>
          </w:p>
          <w:p w:rsidR="00E611EF" w:rsidRDefault="00E611EF" w:rsidP="00E611EF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 xml:space="preserve">•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A link may be associated with </w:t>
            </w:r>
            <w:r w:rsidRPr="008F1B84">
              <w:rPr>
                <w:rFonts w:ascii="Palatino-Roman" w:hAnsi="Palatino-Roman" w:cs="Palatino-Roman"/>
                <w:color w:val="FF0000"/>
                <w:sz w:val="21"/>
                <w:szCs w:val="21"/>
              </w:rPr>
              <w:t xml:space="preserve">more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than two processes.</w:t>
            </w:r>
          </w:p>
          <w:p w:rsidR="002D6420" w:rsidRDefault="00E611EF" w:rsidP="00E611EF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00AEF0"/>
                <w:sz w:val="25"/>
                <w:szCs w:val="25"/>
              </w:rPr>
              <w:t xml:space="preserve">•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Between each pair of communicating process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es, a number of </w:t>
            </w:r>
            <w:r w:rsidRPr="008F1B84">
              <w:rPr>
                <w:rFonts w:ascii="Palatino-Roman" w:hAnsi="Palatino-Roman" w:cs="Palatino-Roman"/>
                <w:color w:val="FF0000"/>
                <w:sz w:val="21"/>
                <w:szCs w:val="21"/>
              </w:rPr>
              <w:t xml:space="preserve">different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links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may exist, with each link corresponding to one mailbox.</w:t>
            </w:r>
          </w:p>
        </w:tc>
      </w:tr>
      <w:tr w:rsidR="00666BDD" w:rsidTr="008F1B84">
        <w:tc>
          <w:tcPr>
            <w:tcW w:w="6384" w:type="dxa"/>
            <w:gridSpan w:val="2"/>
          </w:tcPr>
          <w:p w:rsidR="00666BDD" w:rsidRDefault="00666BDD" w:rsidP="00666BD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The disadvantage in both of these schemes (symmetric and asymmetric)</w:t>
            </w:r>
          </w:p>
          <w:p w:rsidR="00666BDD" w:rsidRDefault="00666BDD" w:rsidP="00D46103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proofErr w:type="gramStart"/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is</w:t>
            </w:r>
            <w:proofErr w:type="gramEnd"/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the limited modularity of th</w:t>
            </w:r>
            <w:r w:rsidR="00D46103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e resulting process definitions (Changing the </w:t>
            </w:r>
            <w:r w:rsidR="00D46103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identifier of a process may necessitate examining all other process definitions</w:t>
            </w:r>
            <w:r w:rsidR="00D46103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)</w:t>
            </w:r>
            <w:r w:rsidR="00D46103"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.</w:t>
            </w:r>
          </w:p>
        </w:tc>
        <w:tc>
          <w:tcPr>
            <w:tcW w:w="3804" w:type="dxa"/>
          </w:tcPr>
          <w:p w:rsidR="00666BDD" w:rsidRDefault="00666BDD" w:rsidP="00A85160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</w:tr>
    </w:tbl>
    <w:p w:rsidR="00A85160" w:rsidRPr="00254E04" w:rsidRDefault="00A85160" w:rsidP="00A85160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6565E8" w:rsidRDefault="006565E8"/>
    <w:p w:rsidR="00873882" w:rsidRDefault="00873882">
      <w:pPr>
        <w:rPr>
          <w:rFonts w:ascii="Palatino-Bold" w:hAnsi="Palatino-Bold" w:cs="Palatino-Bold"/>
          <w:b/>
          <w:bCs/>
          <w:color w:val="231F20"/>
          <w:sz w:val="21"/>
          <w:szCs w:val="21"/>
        </w:rPr>
      </w:pPr>
    </w:p>
    <w:p w:rsidR="00873882" w:rsidRDefault="00873882">
      <w:pPr>
        <w:rPr>
          <w:rFonts w:ascii="Palatino-Bold" w:hAnsi="Palatino-Bold" w:cs="Palatino-Bold"/>
          <w:b/>
          <w:bCs/>
          <w:color w:val="231F20"/>
          <w:sz w:val="21"/>
          <w:szCs w:val="21"/>
        </w:rPr>
      </w:pPr>
    </w:p>
    <w:p w:rsidR="00873882" w:rsidRDefault="00873882">
      <w:pPr>
        <w:rPr>
          <w:rFonts w:ascii="Palatino-Bold" w:hAnsi="Palatino-Bold" w:cs="Palatino-Bold"/>
          <w:b/>
          <w:bCs/>
          <w:color w:val="231F20"/>
          <w:sz w:val="21"/>
          <w:szCs w:val="21"/>
        </w:rPr>
      </w:pPr>
    </w:p>
    <w:p w:rsidR="006C000D" w:rsidRDefault="008F1B84"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>2-</w:t>
      </w:r>
      <w:r w:rsidR="006C000D">
        <w:rPr>
          <w:rFonts w:ascii="Palatino-Bold" w:hAnsi="Palatino-Bold" w:cs="Palatino-Bold"/>
          <w:b/>
          <w:bCs/>
          <w:color w:val="231F20"/>
          <w:sz w:val="21"/>
          <w:szCs w:val="21"/>
        </w:rPr>
        <w:t>Synchronization</w:t>
      </w:r>
    </w:p>
    <w:p w:rsidR="006C000D" w:rsidRDefault="006C000D" w:rsidP="006C000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Communication between processes takes place through calls to </w:t>
      </w:r>
      <w:proofErr w:type="gramStart"/>
      <w:r>
        <w:rPr>
          <w:rFonts w:ascii="CMTT10" w:hAnsi="CMTT10" w:cs="CMTT10"/>
          <w:color w:val="231F20"/>
        </w:rPr>
        <w:t>send(</w:t>
      </w:r>
      <w:proofErr w:type="gramEnd"/>
      <w:r>
        <w:rPr>
          <w:rFonts w:ascii="CMTT10" w:hAnsi="CMTT10" w:cs="CMTT10"/>
          <w:color w:val="231F20"/>
        </w:rPr>
        <w:t xml:space="preserve">) 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and </w:t>
      </w:r>
      <w:r>
        <w:rPr>
          <w:rFonts w:ascii="CMTT10" w:hAnsi="CMTT10" w:cs="CMTT10"/>
          <w:color w:val="231F20"/>
        </w:rPr>
        <w:t xml:space="preserve">receive() </w:t>
      </w:r>
      <w:r>
        <w:rPr>
          <w:rFonts w:ascii="Palatino-Roman" w:hAnsi="Palatino-Roman" w:cs="Palatino-Roman"/>
          <w:color w:val="231F20"/>
          <w:sz w:val="21"/>
          <w:szCs w:val="21"/>
        </w:rPr>
        <w:t>primitives.</w:t>
      </w:r>
    </w:p>
    <w:p w:rsidR="006C000D" w:rsidRDefault="006C000D" w:rsidP="006C000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231F20"/>
          <w:sz w:val="21"/>
          <w:szCs w:val="21"/>
        </w:rPr>
        <w:t xml:space="preserve">There are different </w:t>
      </w:r>
      <w:r>
        <w:rPr>
          <w:rFonts w:ascii="Palatino-Roman" w:hAnsi="Palatino-Roman" w:cs="Palatino-Roman"/>
          <w:color w:val="231F20"/>
          <w:sz w:val="21"/>
          <w:szCs w:val="21"/>
        </w:rPr>
        <w:t>design options for implementing each primitive:</w:t>
      </w:r>
    </w:p>
    <w:p w:rsidR="002819E3" w:rsidRDefault="002819E3" w:rsidP="002819E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>Blocking send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. </w:t>
      </w:r>
    </w:p>
    <w:p w:rsidR="002819E3" w:rsidRDefault="002819E3" w:rsidP="002819E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>Nonblocking send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. </w:t>
      </w:r>
    </w:p>
    <w:p w:rsidR="002819E3" w:rsidRDefault="002819E3" w:rsidP="002819E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>Blocking receive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. </w:t>
      </w:r>
    </w:p>
    <w:p w:rsidR="002819E3" w:rsidRDefault="002819E3" w:rsidP="002819E3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  <w:r>
        <w:rPr>
          <w:rFonts w:ascii="Palatino-Roman" w:hAnsi="Palatino-Roman" w:cs="Palatino-Roman"/>
          <w:color w:val="00AEF0"/>
          <w:sz w:val="25"/>
          <w:szCs w:val="25"/>
        </w:rPr>
        <w:t xml:space="preserve">• </w:t>
      </w:r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>Nonblocking receive</w:t>
      </w:r>
      <w:r>
        <w:rPr>
          <w:rFonts w:ascii="Palatino-Roman" w:hAnsi="Palatino-Roman" w:cs="Palatino-Roman"/>
          <w:color w:val="231F20"/>
          <w:sz w:val="21"/>
          <w:szCs w:val="21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000D" w:rsidTr="006C000D">
        <w:tc>
          <w:tcPr>
            <w:tcW w:w="3192" w:type="dxa"/>
          </w:tcPr>
          <w:p w:rsidR="006C000D" w:rsidRDefault="006C000D" w:rsidP="006C000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  <w:tc>
          <w:tcPr>
            <w:tcW w:w="3192" w:type="dxa"/>
          </w:tcPr>
          <w:p w:rsidR="006C000D" w:rsidRDefault="006C000D" w:rsidP="006C000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Sending process</w:t>
            </w:r>
          </w:p>
        </w:tc>
        <w:tc>
          <w:tcPr>
            <w:tcW w:w="3192" w:type="dxa"/>
          </w:tcPr>
          <w:p w:rsidR="006C000D" w:rsidRDefault="006C000D" w:rsidP="006C000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Receiving process</w:t>
            </w:r>
          </w:p>
        </w:tc>
      </w:tr>
      <w:tr w:rsidR="002819E3" w:rsidTr="006C000D">
        <w:tc>
          <w:tcPr>
            <w:tcW w:w="3192" w:type="dxa"/>
            <w:vMerge w:val="restart"/>
          </w:tcPr>
          <w:p w:rsidR="002819E3" w:rsidRDefault="002819E3" w:rsidP="006C000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Blocking(</w:t>
            </w:r>
            <w:r>
              <w:rPr>
                <w:rFonts w:ascii="Palatino-Bold" w:hAnsi="Palatino-Bold" w:cs="Palatino-Bold"/>
                <w:b/>
                <w:bCs/>
                <w:color w:val="00AEF0"/>
                <w:sz w:val="21"/>
                <w:szCs w:val="21"/>
              </w:rPr>
              <w:t>synchronous)</w:t>
            </w:r>
          </w:p>
        </w:tc>
        <w:tc>
          <w:tcPr>
            <w:tcW w:w="3192" w:type="dxa"/>
          </w:tcPr>
          <w:p w:rsidR="002819E3" w:rsidRDefault="002819E3" w:rsidP="006C000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Blocked </w:t>
            </w:r>
          </w:p>
        </w:tc>
        <w:tc>
          <w:tcPr>
            <w:tcW w:w="3192" w:type="dxa"/>
          </w:tcPr>
          <w:p w:rsidR="002819E3" w:rsidRDefault="002819E3" w:rsidP="006C000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Waiting the massage to </w:t>
            </w:r>
            <w:proofErr w:type="spellStart"/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recive</w:t>
            </w:r>
            <w:proofErr w:type="spellEnd"/>
          </w:p>
        </w:tc>
      </w:tr>
      <w:tr w:rsidR="002819E3" w:rsidTr="006C000D">
        <w:tc>
          <w:tcPr>
            <w:tcW w:w="3192" w:type="dxa"/>
            <w:vMerge/>
          </w:tcPr>
          <w:p w:rsidR="002819E3" w:rsidRDefault="002819E3" w:rsidP="006C000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  <w:tc>
          <w:tcPr>
            <w:tcW w:w="3192" w:type="dxa"/>
          </w:tcPr>
          <w:p w:rsidR="002819E3" w:rsidRDefault="002819E3" w:rsidP="006C000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Waiting the message to be available</w:t>
            </w:r>
          </w:p>
        </w:tc>
        <w:tc>
          <w:tcPr>
            <w:tcW w:w="3192" w:type="dxa"/>
          </w:tcPr>
          <w:p w:rsidR="002819E3" w:rsidRDefault="002819E3" w:rsidP="006C000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blocked</w:t>
            </w:r>
          </w:p>
        </w:tc>
      </w:tr>
      <w:tr w:rsidR="003C5BA9" w:rsidTr="006C000D">
        <w:tc>
          <w:tcPr>
            <w:tcW w:w="3192" w:type="dxa"/>
          </w:tcPr>
          <w:p w:rsidR="003C5BA9" w:rsidRDefault="003C5BA9" w:rsidP="006C000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Bold" w:hAnsi="Palatino-Bold" w:cs="Palatino-Bold"/>
                <w:b/>
                <w:bCs/>
                <w:color w:val="00AEF0"/>
                <w:sz w:val="21"/>
                <w:szCs w:val="21"/>
              </w:rPr>
              <w:t>rendezvous</w:t>
            </w:r>
          </w:p>
        </w:tc>
        <w:tc>
          <w:tcPr>
            <w:tcW w:w="3192" w:type="dxa"/>
          </w:tcPr>
          <w:p w:rsidR="003C5BA9" w:rsidRDefault="003C5BA9" w:rsidP="006C000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blocked</w:t>
            </w:r>
          </w:p>
        </w:tc>
        <w:tc>
          <w:tcPr>
            <w:tcW w:w="3192" w:type="dxa"/>
          </w:tcPr>
          <w:p w:rsidR="003C5BA9" w:rsidRDefault="003C5BA9" w:rsidP="006C000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Blocked(both)</w:t>
            </w:r>
          </w:p>
        </w:tc>
      </w:tr>
      <w:tr w:rsidR="002819E3" w:rsidTr="006C000D">
        <w:tc>
          <w:tcPr>
            <w:tcW w:w="3192" w:type="dxa"/>
            <w:vMerge w:val="restart"/>
          </w:tcPr>
          <w:p w:rsidR="002819E3" w:rsidRDefault="002819E3" w:rsidP="006C000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Nonblocking (</w:t>
            </w:r>
            <w:r>
              <w:rPr>
                <w:rFonts w:ascii="Palatino-Bold" w:hAnsi="Palatino-Bold" w:cs="Palatino-Bold"/>
                <w:b/>
                <w:bCs/>
                <w:color w:val="00AEF0"/>
                <w:sz w:val="21"/>
                <w:szCs w:val="21"/>
              </w:rPr>
              <w:t>asynchronous)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.</w:t>
            </w:r>
          </w:p>
        </w:tc>
        <w:tc>
          <w:tcPr>
            <w:tcW w:w="3192" w:type="dxa"/>
          </w:tcPr>
          <w:p w:rsidR="002819E3" w:rsidRDefault="002819E3" w:rsidP="006C000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Sends the message and waits </w:t>
            </w:r>
          </w:p>
        </w:tc>
        <w:tc>
          <w:tcPr>
            <w:tcW w:w="3192" w:type="dxa"/>
          </w:tcPr>
          <w:p w:rsidR="002819E3" w:rsidRDefault="002819E3" w:rsidP="006C000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</w:tr>
      <w:tr w:rsidR="002819E3" w:rsidTr="006C000D">
        <w:tc>
          <w:tcPr>
            <w:tcW w:w="3192" w:type="dxa"/>
            <w:vMerge/>
          </w:tcPr>
          <w:p w:rsidR="002819E3" w:rsidRDefault="002819E3" w:rsidP="006C000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  <w:tc>
          <w:tcPr>
            <w:tcW w:w="3192" w:type="dxa"/>
          </w:tcPr>
          <w:p w:rsidR="002819E3" w:rsidRDefault="002819E3" w:rsidP="006C000D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</w:p>
        </w:tc>
        <w:tc>
          <w:tcPr>
            <w:tcW w:w="3192" w:type="dxa"/>
          </w:tcPr>
          <w:p w:rsidR="002819E3" w:rsidRDefault="002819E3" w:rsidP="002819E3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Retrieves either a valid or null message</w:t>
            </w:r>
          </w:p>
        </w:tc>
      </w:tr>
    </w:tbl>
    <w:p w:rsidR="002819E3" w:rsidRDefault="002819E3" w:rsidP="006C000D">
      <w:pPr>
        <w:autoSpaceDE w:val="0"/>
        <w:autoSpaceDN w:val="0"/>
        <w:adjustRightInd w:val="0"/>
        <w:spacing w:after="0" w:line="240" w:lineRule="auto"/>
        <w:rPr>
          <w:rFonts w:ascii="Palatino-Roman" w:hAnsi="Palatino-Roman" w:cs="Palatino-Roman"/>
          <w:color w:val="231F20"/>
          <w:sz w:val="21"/>
          <w:szCs w:val="21"/>
        </w:rPr>
      </w:pPr>
    </w:p>
    <w:p w:rsidR="002819E3" w:rsidRDefault="002819E3" w:rsidP="002819E3">
      <w:pPr>
        <w:rPr>
          <w:rFonts w:ascii="Palatino-Roman" w:hAnsi="Palatino-Roman" w:cs="Palatino-Roman"/>
          <w:sz w:val="21"/>
          <w:szCs w:val="21"/>
        </w:rPr>
      </w:pPr>
    </w:p>
    <w:p w:rsidR="003C5BA9" w:rsidRDefault="008F1B84" w:rsidP="002819E3">
      <w:pPr>
        <w:rPr>
          <w:rFonts w:ascii="Palatino-Roman" w:hAnsi="Palatino-Roman" w:cs="Palatino-Roman"/>
          <w:sz w:val="21"/>
          <w:szCs w:val="21"/>
        </w:rPr>
      </w:pPr>
      <w:r>
        <w:rPr>
          <w:rFonts w:ascii="Palatino-Bold" w:hAnsi="Palatino-Bold" w:cs="Palatino-Bold"/>
          <w:b/>
          <w:bCs/>
          <w:color w:val="231F20"/>
          <w:sz w:val="21"/>
          <w:szCs w:val="21"/>
        </w:rPr>
        <w:t>3-</w:t>
      </w:r>
      <w:r w:rsidR="002819E3">
        <w:rPr>
          <w:rFonts w:ascii="Palatino-Bold" w:hAnsi="Palatino-Bold" w:cs="Palatino-Bold"/>
          <w:b/>
          <w:bCs/>
          <w:color w:val="231F20"/>
          <w:sz w:val="21"/>
          <w:szCs w:val="21"/>
        </w:rPr>
        <w:t>Buffering</w:t>
      </w:r>
    </w:p>
    <w:p w:rsidR="003C5BA9" w:rsidRPr="0090778A" w:rsidRDefault="003C5BA9" w:rsidP="003C5BA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31F20"/>
        </w:rPr>
      </w:pPr>
      <w:r w:rsidRPr="0090778A">
        <w:rPr>
          <w:rFonts w:asciiTheme="majorBidi" w:hAnsiTheme="majorBidi" w:cstheme="majorBidi"/>
          <w:color w:val="231F20"/>
        </w:rPr>
        <w:t xml:space="preserve">Messages exchanged by communicating </w:t>
      </w:r>
      <w:r w:rsidRPr="0090778A">
        <w:rPr>
          <w:rFonts w:asciiTheme="majorBidi" w:hAnsiTheme="majorBidi" w:cstheme="majorBidi"/>
          <w:color w:val="231F20"/>
        </w:rPr>
        <w:t xml:space="preserve">processes reside in a temporary </w:t>
      </w:r>
      <w:r w:rsidRPr="0090778A">
        <w:rPr>
          <w:rFonts w:asciiTheme="majorBidi" w:hAnsiTheme="majorBidi" w:cstheme="majorBidi"/>
          <w:color w:val="FF0000"/>
          <w:u w:val="single"/>
        </w:rPr>
        <w:t>queue</w:t>
      </w:r>
      <w:r w:rsidRPr="0090778A">
        <w:rPr>
          <w:rFonts w:asciiTheme="majorBidi" w:hAnsiTheme="majorBidi" w:cstheme="majorBidi"/>
          <w:color w:val="FF0000"/>
        </w:rPr>
        <w:t xml:space="preserve"> </w:t>
      </w:r>
      <w:r w:rsidRPr="0090778A">
        <w:rPr>
          <w:rFonts w:asciiTheme="majorBidi" w:hAnsiTheme="majorBidi" w:cstheme="majorBidi"/>
          <w:color w:val="231F20"/>
        </w:rPr>
        <w:t>w</w:t>
      </w:r>
      <w:r w:rsidRPr="0090778A">
        <w:rPr>
          <w:rFonts w:asciiTheme="majorBidi" w:hAnsiTheme="majorBidi" w:cstheme="majorBidi"/>
          <w:color w:val="231F20"/>
        </w:rPr>
        <w:t>hether communication is direct or indirect</w:t>
      </w:r>
      <w:r w:rsidRPr="0090778A">
        <w:rPr>
          <w:rFonts w:asciiTheme="majorBidi" w:hAnsiTheme="majorBidi" w:cstheme="majorBidi"/>
          <w:color w:val="231F20"/>
        </w:rPr>
        <w:t>.</w:t>
      </w:r>
    </w:p>
    <w:p w:rsidR="003C5BA9" w:rsidRPr="0090778A" w:rsidRDefault="0090778A" w:rsidP="008F1B8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31F20"/>
        </w:rPr>
      </w:pPr>
      <w:r w:rsidRPr="0090778A">
        <w:rPr>
          <w:rFonts w:asciiTheme="majorBidi" w:hAnsiTheme="majorBidi" w:cstheme="majorBidi"/>
          <w:color w:val="231F20"/>
        </w:rPr>
        <w:t>Such</w:t>
      </w:r>
      <w:r w:rsidR="008F1B84" w:rsidRPr="0090778A">
        <w:rPr>
          <w:rFonts w:asciiTheme="majorBidi" w:hAnsiTheme="majorBidi" w:cstheme="majorBidi"/>
          <w:color w:val="231F20"/>
        </w:rPr>
        <w:t xml:space="preserve"> queues can be </w:t>
      </w:r>
      <w:r w:rsidR="003C5BA9" w:rsidRPr="0090778A">
        <w:rPr>
          <w:rFonts w:asciiTheme="majorBidi" w:hAnsiTheme="majorBidi" w:cstheme="majorBidi"/>
          <w:color w:val="231F20"/>
        </w:rPr>
        <w:t>implemented in three ways: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1"/>
        <w:gridCol w:w="2447"/>
        <w:gridCol w:w="2453"/>
        <w:gridCol w:w="2545"/>
      </w:tblGrid>
      <w:tr w:rsidR="0090778A" w:rsidTr="0090778A">
        <w:tc>
          <w:tcPr>
            <w:tcW w:w="2131" w:type="dxa"/>
          </w:tcPr>
          <w:p w:rsidR="0090778A" w:rsidRDefault="0090778A" w:rsidP="003C5BA9">
            <w:pPr>
              <w:rPr>
                <w:rFonts w:ascii="Palatino-Bold" w:hAnsi="Palatino-Bold" w:cs="Palatino-Bold"/>
                <w:b/>
                <w:bCs/>
                <w:color w:val="231F20"/>
                <w:sz w:val="21"/>
                <w:szCs w:val="21"/>
              </w:rPr>
            </w:pPr>
          </w:p>
        </w:tc>
        <w:tc>
          <w:tcPr>
            <w:tcW w:w="2447" w:type="dxa"/>
          </w:tcPr>
          <w:p w:rsidR="0090778A" w:rsidRDefault="0090778A" w:rsidP="003C5BA9">
            <w:pPr>
              <w:rPr>
                <w:rFonts w:ascii="Palatino-Roman" w:hAnsi="Palatino-Roman" w:cs="Palatino-Roman"/>
                <w:sz w:val="21"/>
                <w:szCs w:val="21"/>
              </w:rPr>
            </w:pPr>
            <w:r>
              <w:rPr>
                <w:rFonts w:ascii="Palatino-Bold" w:hAnsi="Palatino-Bold" w:cs="Palatino-Bold"/>
                <w:b/>
                <w:bCs/>
                <w:color w:val="231F20"/>
                <w:sz w:val="21"/>
                <w:szCs w:val="21"/>
              </w:rPr>
              <w:t>Zero capacity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.</w:t>
            </w:r>
          </w:p>
        </w:tc>
        <w:tc>
          <w:tcPr>
            <w:tcW w:w="2453" w:type="dxa"/>
          </w:tcPr>
          <w:p w:rsidR="0090778A" w:rsidRDefault="0090778A" w:rsidP="003C5BA9">
            <w:pPr>
              <w:rPr>
                <w:rFonts w:ascii="Palatino-Roman" w:hAnsi="Palatino-Roman" w:cs="Palatino-Roman"/>
                <w:sz w:val="21"/>
                <w:szCs w:val="21"/>
              </w:rPr>
            </w:pPr>
            <w:r>
              <w:rPr>
                <w:rFonts w:ascii="Palatino-Bold" w:hAnsi="Palatino-Bold" w:cs="Palatino-Bold"/>
                <w:b/>
                <w:bCs/>
                <w:color w:val="231F20"/>
                <w:sz w:val="21"/>
                <w:szCs w:val="21"/>
              </w:rPr>
              <w:t>Bounded capacity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.</w:t>
            </w:r>
          </w:p>
        </w:tc>
        <w:tc>
          <w:tcPr>
            <w:tcW w:w="2545" w:type="dxa"/>
          </w:tcPr>
          <w:p w:rsidR="0090778A" w:rsidRDefault="0090778A" w:rsidP="003C5BA9">
            <w:pPr>
              <w:rPr>
                <w:rFonts w:ascii="Palatino-Roman" w:hAnsi="Palatino-Roman" w:cs="Palatino-Roman"/>
                <w:sz w:val="21"/>
                <w:szCs w:val="21"/>
              </w:rPr>
            </w:pPr>
            <w:r>
              <w:rPr>
                <w:rFonts w:ascii="Palatino-Bold" w:hAnsi="Palatino-Bold" w:cs="Palatino-Bold"/>
                <w:b/>
                <w:bCs/>
                <w:color w:val="231F20"/>
                <w:sz w:val="21"/>
                <w:szCs w:val="21"/>
              </w:rPr>
              <w:t>Unbounded capacity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.</w:t>
            </w:r>
          </w:p>
        </w:tc>
      </w:tr>
      <w:tr w:rsidR="0090778A" w:rsidTr="0090778A">
        <w:tc>
          <w:tcPr>
            <w:tcW w:w="2131" w:type="dxa"/>
          </w:tcPr>
          <w:p w:rsidR="0090778A" w:rsidRDefault="0090778A" w:rsidP="003C5BA9">
            <w:pPr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Q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ueue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length</w:t>
            </w:r>
          </w:p>
        </w:tc>
        <w:tc>
          <w:tcPr>
            <w:tcW w:w="2447" w:type="dxa"/>
          </w:tcPr>
          <w:p w:rsidR="0090778A" w:rsidRDefault="0090778A" w:rsidP="003C5BA9">
            <w:pPr>
              <w:rPr>
                <w:rFonts w:ascii="Palatino-Roman" w:hAnsi="Palatino-Roman" w:cs="Palatino-Roman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queue has a maximum length of </w:t>
            </w:r>
            <w:r w:rsidRPr="0090778A">
              <w:rPr>
                <w:rFonts w:ascii="Palatino-Roman" w:hAnsi="Palatino-Roman" w:cs="Palatino-Roman"/>
                <w:color w:val="365F91" w:themeColor="accent1" w:themeShade="BF"/>
                <w:sz w:val="21"/>
                <w:szCs w:val="21"/>
              </w:rPr>
              <w:t>zero</w:t>
            </w:r>
          </w:p>
        </w:tc>
        <w:tc>
          <w:tcPr>
            <w:tcW w:w="2453" w:type="dxa"/>
          </w:tcPr>
          <w:p w:rsidR="0090778A" w:rsidRPr="003C5BA9" w:rsidRDefault="0090778A" w:rsidP="003C5BA9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queue has </w:t>
            </w:r>
            <w:r w:rsidRPr="0090778A">
              <w:rPr>
                <w:rFonts w:ascii="Palatino-Roman" w:hAnsi="Palatino-Roman" w:cs="Palatino-Roman"/>
                <w:color w:val="365F91" w:themeColor="accent1" w:themeShade="BF"/>
                <w:sz w:val="21"/>
                <w:szCs w:val="21"/>
              </w:rPr>
              <w:t xml:space="preserve">finite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length </w:t>
            </w:r>
            <w:r>
              <w:rPr>
                <w:rFonts w:ascii="Palatino-Italic" w:hAnsi="Palatino-Italic" w:cs="Palatino-Italic"/>
                <w:i/>
                <w:iCs/>
                <w:color w:val="231F20"/>
                <w:sz w:val="21"/>
                <w:szCs w:val="21"/>
              </w:rPr>
              <w:t>n;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at most </w:t>
            </w:r>
            <w:r>
              <w:rPr>
                <w:rFonts w:ascii="Palatino-Italic" w:hAnsi="Palatino-Italic" w:cs="Palatino-Italic"/>
                <w:i/>
                <w:iCs/>
                <w:color w:val="231F20"/>
                <w:sz w:val="21"/>
                <w:szCs w:val="21"/>
              </w:rPr>
              <w:t xml:space="preserve">n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messages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can reside in it</w:t>
            </w:r>
          </w:p>
        </w:tc>
        <w:tc>
          <w:tcPr>
            <w:tcW w:w="2545" w:type="dxa"/>
          </w:tcPr>
          <w:p w:rsidR="0090778A" w:rsidRDefault="0090778A" w:rsidP="00894672">
            <w:pPr>
              <w:rPr>
                <w:rFonts w:ascii="Palatino-Roman" w:hAnsi="Palatino-Roman" w:cs="Palatino-Roman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queue’s length is </w:t>
            </w:r>
            <w:r w:rsidRPr="0090778A">
              <w:rPr>
                <w:rFonts w:ascii="Palatino-Roman" w:hAnsi="Palatino-Roman" w:cs="Palatino-Roman"/>
                <w:color w:val="365F91" w:themeColor="accent1" w:themeShade="BF"/>
                <w:sz w:val="21"/>
                <w:szCs w:val="21"/>
              </w:rPr>
              <w:t>infinite</w:t>
            </w:r>
          </w:p>
        </w:tc>
      </w:tr>
      <w:tr w:rsidR="0090778A" w:rsidTr="0090778A">
        <w:tc>
          <w:tcPr>
            <w:tcW w:w="2131" w:type="dxa"/>
          </w:tcPr>
          <w:p w:rsidR="0090778A" w:rsidRDefault="0090778A" w:rsidP="00894672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link</w:t>
            </w:r>
          </w:p>
        </w:tc>
        <w:tc>
          <w:tcPr>
            <w:tcW w:w="2447" w:type="dxa"/>
          </w:tcPr>
          <w:p w:rsidR="0090778A" w:rsidRPr="00894672" w:rsidRDefault="0090778A" w:rsidP="00894672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The link cannot have any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messages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waiting in it.</w:t>
            </w:r>
          </w:p>
        </w:tc>
        <w:tc>
          <w:tcPr>
            <w:tcW w:w="2453" w:type="dxa"/>
          </w:tcPr>
          <w:p w:rsidR="0090778A" w:rsidRDefault="0090778A" w:rsidP="00894672">
            <w:pPr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A: Queue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is not full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: any new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message is placed in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it when arrived.</w:t>
            </w:r>
          </w:p>
          <w:p w:rsidR="0090778A" w:rsidRDefault="0090778A" w:rsidP="00894672">
            <w:pPr>
              <w:rPr>
                <w:rFonts w:ascii="Palatino-Roman" w:hAnsi="Palatino-Roman" w:cs="Palatino-Roman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B: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the link is full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:</w:t>
            </w:r>
          </w:p>
        </w:tc>
        <w:tc>
          <w:tcPr>
            <w:tcW w:w="2545" w:type="dxa"/>
          </w:tcPr>
          <w:p w:rsidR="0090778A" w:rsidRDefault="0090778A" w:rsidP="003C5BA9">
            <w:pPr>
              <w:rPr>
                <w:rFonts w:ascii="Palatino-Roman" w:hAnsi="Palatino-Roman" w:cs="Palatino-Roman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Any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n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umber of messages can wait in the queue.</w:t>
            </w:r>
          </w:p>
        </w:tc>
      </w:tr>
      <w:tr w:rsidR="0090778A" w:rsidTr="0090778A">
        <w:tc>
          <w:tcPr>
            <w:tcW w:w="2131" w:type="dxa"/>
          </w:tcPr>
          <w:p w:rsidR="0090778A" w:rsidRDefault="0090778A" w:rsidP="00894672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sender</w:t>
            </w:r>
          </w:p>
        </w:tc>
        <w:tc>
          <w:tcPr>
            <w:tcW w:w="2447" w:type="dxa"/>
          </w:tcPr>
          <w:p w:rsidR="0090778A" w:rsidRPr="00894672" w:rsidRDefault="0090778A" w:rsidP="00894672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The sender must block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until the recipient receives the message.</w:t>
            </w:r>
          </w:p>
        </w:tc>
        <w:tc>
          <w:tcPr>
            <w:tcW w:w="2453" w:type="dxa"/>
          </w:tcPr>
          <w:p w:rsidR="0090778A" w:rsidRDefault="0090778A" w:rsidP="00894672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A: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sender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can continue execution without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waiting</w:t>
            </w:r>
          </w:p>
          <w:p w:rsidR="0090778A" w:rsidRPr="00894672" w:rsidRDefault="0090778A" w:rsidP="00894672">
            <w:pPr>
              <w:autoSpaceDE w:val="0"/>
              <w:autoSpaceDN w:val="0"/>
              <w:adjustRightInd w:val="0"/>
              <w:rPr>
                <w:rFonts w:ascii="Palatino-Roman" w:hAnsi="Palatino-Roman" w:cs="Palatino-Roman"/>
                <w:color w:val="231F20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B: the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 se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 xml:space="preserve">nder </w:t>
            </w: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must block until space is available in the queue.</w:t>
            </w:r>
          </w:p>
        </w:tc>
        <w:tc>
          <w:tcPr>
            <w:tcW w:w="2545" w:type="dxa"/>
          </w:tcPr>
          <w:p w:rsidR="0090778A" w:rsidRDefault="0090778A" w:rsidP="003C5BA9">
            <w:pPr>
              <w:rPr>
                <w:rFonts w:ascii="Palatino-Roman" w:hAnsi="Palatino-Roman" w:cs="Palatino-Roman"/>
                <w:sz w:val="21"/>
                <w:szCs w:val="21"/>
              </w:rPr>
            </w:pPr>
            <w:r>
              <w:rPr>
                <w:rFonts w:ascii="Palatino-Roman" w:hAnsi="Palatino-Roman" w:cs="Palatino-Roman"/>
                <w:color w:val="231F20"/>
                <w:sz w:val="21"/>
                <w:szCs w:val="21"/>
              </w:rPr>
              <w:t>The sender never blocks</w:t>
            </w:r>
          </w:p>
        </w:tc>
      </w:tr>
    </w:tbl>
    <w:p w:rsidR="006C000D" w:rsidRPr="003C5BA9" w:rsidRDefault="006C000D" w:rsidP="003C5BA9">
      <w:pPr>
        <w:rPr>
          <w:rFonts w:ascii="Palatino-Roman" w:hAnsi="Palatino-Roman" w:cs="Palatino-Roman"/>
          <w:sz w:val="21"/>
          <w:szCs w:val="21"/>
        </w:rPr>
      </w:pPr>
    </w:p>
    <w:sectPr w:rsidR="006C000D" w:rsidRPr="003C5BA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28F" w:rsidRDefault="0080028F" w:rsidP="007131DD">
      <w:pPr>
        <w:spacing w:after="0" w:line="240" w:lineRule="auto"/>
      </w:pPr>
      <w:r>
        <w:separator/>
      </w:r>
    </w:p>
  </w:endnote>
  <w:endnote w:type="continuationSeparator" w:id="0">
    <w:p w:rsidR="0080028F" w:rsidRDefault="0080028F" w:rsidP="0071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TT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MediumEx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28F" w:rsidRDefault="0080028F" w:rsidP="007131DD">
      <w:pPr>
        <w:spacing w:after="0" w:line="240" w:lineRule="auto"/>
      </w:pPr>
      <w:r>
        <w:separator/>
      </w:r>
    </w:p>
  </w:footnote>
  <w:footnote w:type="continuationSeparator" w:id="0">
    <w:p w:rsidR="0080028F" w:rsidRDefault="0080028F" w:rsidP="00713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1DD" w:rsidRDefault="007131DD">
    <w:pPr>
      <w:pStyle w:val="Header"/>
    </w:pPr>
    <w:r>
      <w:rPr>
        <w:rFonts w:ascii="HelveticaNeue-MediumExt" w:hAnsi="HelveticaNeue-MediumExt" w:cs="HelveticaNeue-MediumExt"/>
        <w:color w:val="00AEF0"/>
        <w:sz w:val="24"/>
        <w:szCs w:val="24"/>
      </w:rPr>
      <w:t>Interprocess Communication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33146"/>
    <w:multiLevelType w:val="hybridMultilevel"/>
    <w:tmpl w:val="6AACB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97"/>
    <w:rsid w:val="00254E04"/>
    <w:rsid w:val="002819E3"/>
    <w:rsid w:val="002D6420"/>
    <w:rsid w:val="00323A6D"/>
    <w:rsid w:val="0039691F"/>
    <w:rsid w:val="003C5BA9"/>
    <w:rsid w:val="003D421B"/>
    <w:rsid w:val="003E729C"/>
    <w:rsid w:val="00425A61"/>
    <w:rsid w:val="00473277"/>
    <w:rsid w:val="004D1793"/>
    <w:rsid w:val="005C6096"/>
    <w:rsid w:val="00602831"/>
    <w:rsid w:val="006565E8"/>
    <w:rsid w:val="00666BDD"/>
    <w:rsid w:val="006C000D"/>
    <w:rsid w:val="00705693"/>
    <w:rsid w:val="007131DD"/>
    <w:rsid w:val="007E02BF"/>
    <w:rsid w:val="0080028F"/>
    <w:rsid w:val="00873882"/>
    <w:rsid w:val="00894672"/>
    <w:rsid w:val="008F1B84"/>
    <w:rsid w:val="0090778A"/>
    <w:rsid w:val="00A85160"/>
    <w:rsid w:val="00B45723"/>
    <w:rsid w:val="00BF7C6B"/>
    <w:rsid w:val="00C90AF9"/>
    <w:rsid w:val="00C95C4A"/>
    <w:rsid w:val="00CE5D97"/>
    <w:rsid w:val="00D32D59"/>
    <w:rsid w:val="00D46103"/>
    <w:rsid w:val="00D817D8"/>
    <w:rsid w:val="00E611EF"/>
    <w:rsid w:val="00E673BE"/>
    <w:rsid w:val="00F21199"/>
    <w:rsid w:val="00F36EE5"/>
    <w:rsid w:val="00FA5141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0E601-9282-4F1E-819A-7EBA63B1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1B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1DD"/>
  </w:style>
  <w:style w:type="paragraph" w:styleId="Footer">
    <w:name w:val="footer"/>
    <w:basedOn w:val="Normal"/>
    <w:link w:val="FooterChar"/>
    <w:uiPriority w:val="99"/>
    <w:unhideWhenUsed/>
    <w:rsid w:val="0071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jojo</dc:creator>
  <cp:keywords/>
  <dc:description/>
  <cp:lastModifiedBy>jojo</cp:lastModifiedBy>
  <cp:revision>15</cp:revision>
  <dcterms:created xsi:type="dcterms:W3CDTF">2014-02-01T19:09:00Z</dcterms:created>
  <dcterms:modified xsi:type="dcterms:W3CDTF">2014-02-02T16:28:00Z</dcterms:modified>
</cp:coreProperties>
</file>